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我校学生团员代表积极参加2020年“</w:t>
      </w:r>
      <w:r>
        <w:rPr>
          <w:rFonts w:hint="eastAsia" w:ascii="宋体" w:hAnsi="宋体" w:eastAsia="宋体" w:cs="宋体"/>
          <w:sz w:val="28"/>
          <w:szCs w:val="28"/>
        </w:rPr>
        <w:t>高中学生进党校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”活动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为全面贯彻习近平新时代中国特色社会主义思想和党十九大精神，按照上海市“关工委老同志参与高中（中职）生党建工作推进会”、“普陀区高中阶段学生青年马克思主义者培养工程”提出的要求，进一步从源头上强化青少年理想信念教育，进一步发挥“五老”优势和作用，区教育工作党委与关工委联合举办2019年“高中学生进党校”（第八期）培训。</w:t>
      </w:r>
    </w:p>
    <w:tbl>
      <w:tblPr>
        <w:tblStyle w:val="3"/>
        <w:tblW w:w="0" w:type="auto"/>
        <w:tblInd w:w="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653155" cy="2740660"/>
                  <wp:effectExtent l="0" t="0" r="4445" b="2540"/>
                  <wp:docPr id="1" name="图片 1" descr="webwxgetms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bwxgetmsgim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155" cy="274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307715" cy="1991360"/>
                  <wp:effectExtent l="0" t="0" r="6985" b="8890"/>
                  <wp:docPr id="4" name="图片 4" descr="webwxgetmsgim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ebwxgetmsgimg (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71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20"/>
        <w:rPr>
          <w:rFonts w:hint="eastAsia" w:eastAsiaTheme="minorEastAsia"/>
          <w:lang w:eastAsia="zh-CN"/>
        </w:rPr>
      </w:pPr>
    </w:p>
    <w:p>
      <w:pPr>
        <w:spacing w:line="360" w:lineRule="auto"/>
        <w:ind w:firstLine="420"/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671BB"/>
    <w:rsid w:val="42C41626"/>
    <w:rsid w:val="49D11364"/>
    <w:rsid w:val="58C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2020-08-01T09:19:00Z</dcterms:created>
  <dc:creator>jiadong</dc:creator>
  <cp:lastModifiedBy>kitty狮子猫</cp:lastModifiedBy>
  <dcterms:modified xsi:type="dcterms:W3CDTF">2020-08-01T09:23:57Z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